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0B" w:rsidRDefault="00B37C0B" w:rsidP="00B37C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>
            <wp:extent cx="5943600" cy="10401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banner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C0B" w:rsidRDefault="00B37C0B" w:rsidP="00B37C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E14B4D" w:rsidRDefault="00E14B4D" w:rsidP="00B37C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E14B4D" w:rsidRDefault="00E14B4D" w:rsidP="00B37C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B37C0B" w:rsidRPr="0089521E" w:rsidRDefault="00B37C0B" w:rsidP="00B37C0B">
      <w:p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</w:pP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Words from Mr. Shevell</w:t>
      </w:r>
      <w:proofErr w:type="gramStart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(Ms. Hsu at a conference)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Welcome back from February Break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- Spring is around the corner.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Spirit Week is coming! Show your 116 spirit.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Week of 3/11- parent/ teacher conferences and half day on Thursday 3/14- CPK fundraiser for lunch- 116th day of school. Public library rep will be on hand during conferences with info regarding library programs.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Black history month 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is 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being recognized this month. Teachers are working with their classes to celebrate diversity. Let’s embrace the contributions of everybody. Promote awareness of all cultures and races.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Track will be starting mid-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March for upper grades 3-5.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 There will be 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City-wide track meets and practices. Flyer will be going home.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Words from PTA Presidents</w:t>
      </w:r>
      <w:proofErr w:type="gramStart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Expedited election held for co-financial secretary. Connie Young was voted in. </w:t>
      </w:r>
      <w:proofErr w:type="gramStart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Other positions still available such as Co- Recording Secretary.</w:t>
      </w:r>
      <w:proofErr w:type="gramEnd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Auction Update</w:t>
      </w:r>
      <w:proofErr w:type="gramStart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:</w:t>
      </w:r>
      <w:proofErr w:type="gramEnd"/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Auction is approaching on 4/11/19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Class art projects are star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t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ing to come in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 –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 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they are d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ue in early March.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There is a n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ew Bulletin board for auction on 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the 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first floor which includes logos from some donations. 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We still n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eed help getting more donations. 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We have c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olor flyers and business cards to hand out. Ticket sales started on the website $116 for a single ticket and $216 for a couple. VIP packages also. Raffle will be held for a vacation prize. Link to buy tickets will be sent home this week and online auction starts 3/31.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Mom’s Night Out and Movie Night were successful. Thanks to Hospitality and Community Building Teams.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NY Children’s International Film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F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estival is coming. </w:t>
      </w:r>
      <w:proofErr w:type="gramStart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Movies by age.</w:t>
      </w:r>
      <w:proofErr w:type="gramEnd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 School gets a percentage of $ from tickets sold.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lastRenderedPageBreak/>
        <w:br/>
      </w:r>
    </w:p>
    <w:p w:rsidR="00B37C0B" w:rsidRPr="0089521E" w:rsidRDefault="00B37C0B" w:rsidP="00B37C0B">
      <w:p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</w:pPr>
    </w:p>
    <w:p w:rsidR="00B37C0B" w:rsidRPr="0089521E" w:rsidRDefault="00B37C0B" w:rsidP="00B37C0B">
      <w:p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</w:pPr>
    </w:p>
    <w:p w:rsidR="00B37C0B" w:rsidRPr="0089521E" w:rsidRDefault="00B37C0B" w:rsidP="00B37C0B">
      <w:p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</w:pPr>
    </w:p>
    <w:p w:rsidR="00B37C0B" w:rsidRPr="0089521E" w:rsidRDefault="00B37C0B" w:rsidP="00B37C0B">
      <w:p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</w:pPr>
    </w:p>
    <w:p w:rsidR="00B37C0B" w:rsidRPr="0089521E" w:rsidRDefault="00B37C0B" w:rsidP="00B37C0B">
      <w:p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</w:pPr>
    </w:p>
    <w:p w:rsidR="00B37C0B" w:rsidRPr="0089521E" w:rsidRDefault="00B37C0B" w:rsidP="00B37C0B">
      <w:p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</w:pPr>
    </w:p>
    <w:p w:rsidR="00B37C0B" w:rsidRPr="0089521E" w:rsidRDefault="00B37C0B" w:rsidP="00B37C0B">
      <w:p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</w:pP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Spirit Week will be week of 3/11 and will start with Friday 3/8 Dance-a-Thon. Money raised from Dance will go towards T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.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A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,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 fund.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Pep Rally will be on Monday 3/11. 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proofErr w:type="gramStart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Theme Days during week such as Red &amp; Green Day, Autograph Day, and NYC Kids Day.</w:t>
      </w:r>
      <w:proofErr w:type="gramEnd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 </w:t>
      </w:r>
      <w:proofErr w:type="gramStart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3/14 parent/teacher conferences and half day with CPK fundraiser for lunch.</w:t>
      </w:r>
      <w:proofErr w:type="gramEnd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Friday 3/15 will end with Sport Night sponsor</w:t>
      </w:r>
      <w:bookmarkStart w:id="0" w:name="_GoBack"/>
      <w:bookmarkEnd w:id="0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ed by the PTA along with Camp on the Hill and Hi Five Sports.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116 School S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tore will open soon with swag merchandise to purchase. An E-Blast will go out when store opens and is live!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We now have a twitter feed and 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Instagram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 page. @PS116NYC. Follow us and tag us.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We already have Facebook page.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Discussion on if anyone wants group babysitting @ Taekwondo studio for few hours during Spr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 xml:space="preserve">ing Auction. </w:t>
      </w:r>
      <w:proofErr w:type="gramStart"/>
      <w:r w:rsidRPr="0089521E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Terri finding out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more info.</w:t>
      </w:r>
      <w:proofErr w:type="gramEnd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 </w:t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r w:rsidRPr="00B37C0B">
        <w:rPr>
          <w:rFonts w:ascii="Century Gothic" w:eastAsia="Times New Roman" w:hAnsi="Century Gothic" w:cs="Arial"/>
          <w:color w:val="222222"/>
          <w:sz w:val="24"/>
          <w:szCs w:val="24"/>
        </w:rPr>
        <w:br/>
      </w:r>
      <w:proofErr w:type="gramStart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Discussed decorating bulletin boards around school</w:t>
      </w:r>
      <w:r w:rsidRPr="0089521E">
        <w:rPr>
          <w:rFonts w:ascii="Century Gothic" w:eastAsia="Times New Roman" w:hAnsi="Century Gothic" w:cs="Arial"/>
          <w:color w:val="222222"/>
          <w:sz w:val="24"/>
          <w:szCs w:val="24"/>
        </w:rPr>
        <w:t>.</w:t>
      </w:r>
      <w:proofErr w:type="gramEnd"/>
      <w:r w:rsidRPr="0089521E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</w:t>
      </w:r>
      <w:proofErr w:type="gramStart"/>
      <w:r w:rsidRPr="00B37C0B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  <w:t>Going forward do one for Women’s History Month and “Just Read”.</w:t>
      </w:r>
      <w:proofErr w:type="gramEnd"/>
    </w:p>
    <w:p w:rsidR="00B37C0B" w:rsidRPr="0089521E" w:rsidRDefault="00B37C0B" w:rsidP="00B37C0B">
      <w:p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</w:pPr>
    </w:p>
    <w:p w:rsidR="00B37C0B" w:rsidRPr="0089521E" w:rsidRDefault="00B37C0B" w:rsidP="00B37C0B">
      <w:p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</w:pPr>
    </w:p>
    <w:p w:rsidR="00B37C0B" w:rsidRPr="00B37C0B" w:rsidRDefault="00B37C0B" w:rsidP="00B37C0B">
      <w:p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</w:rPr>
      </w:pPr>
    </w:p>
    <w:p w:rsidR="00B37C0B" w:rsidRPr="00B37C0B" w:rsidRDefault="00B37C0B" w:rsidP="00B37C0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</w:rPr>
      </w:pPr>
    </w:p>
    <w:p w:rsidR="00FC26C3" w:rsidRPr="0089521E" w:rsidRDefault="00FC26C3">
      <w:pPr>
        <w:rPr>
          <w:rFonts w:ascii="Century Gothic" w:hAnsi="Century Gothic"/>
          <w:sz w:val="24"/>
          <w:szCs w:val="24"/>
        </w:rPr>
      </w:pPr>
    </w:p>
    <w:sectPr w:rsidR="00FC26C3" w:rsidRPr="0089521E" w:rsidSect="00B37C0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0B"/>
    <w:rsid w:val="0089521E"/>
    <w:rsid w:val="00B37C0B"/>
    <w:rsid w:val="00E14B4D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Pennacchia, Mauro</dc:creator>
  <cp:lastModifiedBy>Pennacchia, Mauro</cp:lastModifiedBy>
  <cp:revision>2</cp:revision>
  <dcterms:created xsi:type="dcterms:W3CDTF">2019-03-20T08:29:00Z</dcterms:created>
  <dcterms:modified xsi:type="dcterms:W3CDTF">2019-03-20T08:43:00Z</dcterms:modified>
</cp:coreProperties>
</file>